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7C" w:rsidRDefault="00EE197C" w:rsidP="00EE197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2015 год объявлен Генеральной Ассамблеей ООН Международным годом света и световых технологий. </w:t>
      </w:r>
    </w:p>
    <w:p w:rsidR="00EE197C" w:rsidRDefault="00EE197C" w:rsidP="00EE197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Цель инициативы - повысить осведомлённость мирового сообщества в вопросах света, улучшить понимание новых технологий, которые решают проблемы в области энергетики во всех сферах жизнедеятельности человека. </w:t>
      </w:r>
    </w:p>
    <w:p w:rsidR="00EE197C" w:rsidRDefault="00EE197C" w:rsidP="00EE197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2015 год выбран годом света ещё и потому, что к нему приурочен ряд важных круглых дат, относящихся к науке о свете. </w:t>
      </w:r>
    </w:p>
    <w:p w:rsidR="00EE197C" w:rsidRDefault="00EE197C" w:rsidP="00EE197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Мероприятия, проводимые в рамках инициативы должны нацелить молодежь на научное образование, привлечь внимание к проблемам развивающихся стран, способствовать международному научному сотрудничеству и партнёрству в области создания новых световых технологий и производств, повысить значение оптических технологий в современном обществе. </w:t>
      </w:r>
    </w:p>
    <w:p w:rsidR="00EE197C" w:rsidRDefault="00EE197C" w:rsidP="00EE197C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1"/>
          <w:szCs w:val="21"/>
        </w:rPr>
      </w:pPr>
      <w:hyperlink r:id="rId5" w:tgtFrame="_blank" w:history="1">
        <w:r>
          <w:rPr>
            <w:rStyle w:val="a4"/>
            <w:rFonts w:ascii="Segoe UI" w:hAnsi="Segoe UI" w:cs="Segoe UI"/>
            <w:color w:val="01AFD6"/>
            <w:sz w:val="21"/>
            <w:szCs w:val="21"/>
          </w:rPr>
          <w:t xml:space="preserve"> Письмо </w:t>
        </w:r>
        <w:proofErr w:type="spellStart"/>
        <w:r>
          <w:rPr>
            <w:rStyle w:val="a4"/>
            <w:rFonts w:ascii="Segoe UI" w:hAnsi="Segoe UI" w:cs="Segoe UI"/>
            <w:color w:val="01AFD6"/>
            <w:sz w:val="21"/>
            <w:szCs w:val="21"/>
          </w:rPr>
          <w:t>Минобрнауки</w:t>
        </w:r>
        <w:proofErr w:type="spellEnd"/>
        <w:r>
          <w:rPr>
            <w:rStyle w:val="a4"/>
            <w:rFonts w:ascii="Segoe UI" w:hAnsi="Segoe UI" w:cs="Segoe UI"/>
            <w:color w:val="01AFD6"/>
            <w:sz w:val="21"/>
            <w:szCs w:val="21"/>
          </w:rPr>
          <w:t xml:space="preserve"> России №ДЛ-173/08 от 30 июня 2015 г. о календаре образовательных событий на 2015/16 учебный год </w:t>
        </w:r>
      </w:hyperlink>
    </w:p>
    <w:p w:rsidR="00EE197C" w:rsidRDefault="00EE197C" w:rsidP="00EE197C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1"/>
          <w:szCs w:val="21"/>
        </w:rPr>
      </w:pPr>
      <w:hyperlink r:id="rId6" w:tgtFrame="_blank" w:history="1">
        <w:r>
          <w:rPr>
            <w:rStyle w:val="a4"/>
            <w:rFonts w:ascii="Segoe UI" w:hAnsi="Segoe UI" w:cs="Segoe UI"/>
            <w:color w:val="01AFD6"/>
            <w:sz w:val="21"/>
            <w:szCs w:val="21"/>
          </w:rPr>
          <w:t xml:space="preserve"> Письмо </w:t>
        </w:r>
        <w:proofErr w:type="spellStart"/>
        <w:r>
          <w:rPr>
            <w:rStyle w:val="a4"/>
            <w:rFonts w:ascii="Segoe UI" w:hAnsi="Segoe UI" w:cs="Segoe UI"/>
            <w:color w:val="01AFD6"/>
            <w:sz w:val="21"/>
            <w:szCs w:val="21"/>
          </w:rPr>
          <w:t>Минобрнауки</w:t>
        </w:r>
        <w:proofErr w:type="spellEnd"/>
        <w:r>
          <w:rPr>
            <w:rStyle w:val="a4"/>
            <w:rFonts w:ascii="Segoe UI" w:hAnsi="Segoe UI" w:cs="Segoe UI"/>
            <w:color w:val="01AFD6"/>
            <w:sz w:val="21"/>
            <w:szCs w:val="21"/>
          </w:rPr>
          <w:t xml:space="preserve"> России №08-1472 от 14 сентября 2015 г. о мероприятиях в рамках Международного года света и световых технологий </w:t>
        </w:r>
      </w:hyperlink>
    </w:p>
    <w:p w:rsidR="00EE197C" w:rsidRDefault="00EE197C" w:rsidP="00EE197C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1"/>
          <w:szCs w:val="21"/>
        </w:rPr>
      </w:pPr>
      <w:hyperlink r:id="rId7" w:tgtFrame="_blank" w:history="1">
        <w:r>
          <w:rPr>
            <w:rStyle w:val="a4"/>
            <w:rFonts w:ascii="Segoe UI" w:hAnsi="Segoe UI" w:cs="Segoe UI"/>
            <w:color w:val="01AFD6"/>
            <w:sz w:val="21"/>
            <w:szCs w:val="21"/>
          </w:rPr>
          <w:t xml:space="preserve"> Письмо Минэнерго России №ИА-10654/15 о поддержке инициативы Минэнерго России и </w:t>
        </w:r>
        <w:proofErr w:type="spellStart"/>
        <w:r>
          <w:rPr>
            <w:rStyle w:val="a4"/>
            <w:rFonts w:ascii="Segoe UI" w:hAnsi="Segoe UI" w:cs="Segoe UI"/>
            <w:color w:val="01AFD6"/>
            <w:sz w:val="21"/>
            <w:szCs w:val="21"/>
          </w:rPr>
          <w:t>Минобрнауки</w:t>
        </w:r>
        <w:proofErr w:type="spellEnd"/>
        <w:r>
          <w:rPr>
            <w:rStyle w:val="a4"/>
            <w:rFonts w:ascii="Segoe UI" w:hAnsi="Segoe UI" w:cs="Segoe UI"/>
            <w:color w:val="01AFD6"/>
            <w:sz w:val="21"/>
            <w:szCs w:val="21"/>
          </w:rPr>
          <w:t xml:space="preserve"> России </w:t>
        </w:r>
      </w:hyperlink>
    </w:p>
    <w:p w:rsidR="00EE197C" w:rsidRDefault="00EE197C" w:rsidP="00EE197C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Материалы для подготовки к проведению Всероссийского урока света и световых технологий также размещены на </w:t>
      </w:r>
      <w:hyperlink r:id="rId8" w:tgtFrame="_blank" w:history="1">
        <w:r>
          <w:rPr>
            <w:rStyle w:val="a4"/>
            <w:rFonts w:ascii="Segoe UI" w:hAnsi="Segoe UI" w:cs="Segoe UI"/>
            <w:color w:val="01AFD6"/>
            <w:sz w:val="21"/>
            <w:szCs w:val="21"/>
          </w:rPr>
          <w:t> сайте Министерства энергетики Российской Федерации. </w:t>
        </w:r>
      </w:hyperlink>
    </w:p>
    <w:p w:rsidR="00654D03" w:rsidRDefault="00654D03">
      <w:bookmarkStart w:id="0" w:name="_GoBack"/>
      <w:bookmarkEnd w:id="0"/>
    </w:p>
    <w:sectPr w:rsidR="0065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3D"/>
    <w:rsid w:val="00654D03"/>
    <w:rsid w:val="0084433D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nergo.gov.ru/activity/energoeffektivnost/energoeffektivnoe-osveshchenie/vserossiyskiy-urok-20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kpro.ru/doc/pismo-minobrazovaniya-rossii-08_1472-ot-14-sentyabrya-2015-god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kpro.ru/doc/pismo-minobrazovaniya-rossii-08_1472-ot-14-sentyabrya-2015-goda.pdf" TargetMode="External"/><Relationship Id="rId5" Type="http://schemas.openxmlformats.org/officeDocument/2006/relationships/hyperlink" Target="http://www.apkpro.ru/doc/pismo-minobrazovaniya-rossii-_-dl_173-08-ot-30-iyunya-201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2016-10-31T15:18:00Z</dcterms:created>
  <dcterms:modified xsi:type="dcterms:W3CDTF">2016-10-31T15:22:00Z</dcterms:modified>
</cp:coreProperties>
</file>